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68" w:rsidRDefault="006F3D68" w:rsidP="006F3D68">
      <w:pPr>
        <w:framePr w:h="2136" w:wrap="notBeside" w:vAnchor="text" w:hAnchor="page" w:x="10" w:y="1"/>
        <w:jc w:val="center"/>
        <w:rPr>
          <w:sz w:val="2"/>
          <w:szCs w:val="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8C5836F" wp14:editId="5C50236C">
            <wp:extent cx="7554729" cy="15641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56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68" w:rsidRDefault="006F3D68" w:rsidP="00337BEE">
      <w:pPr>
        <w:spacing w:after="0"/>
        <w:jc w:val="center"/>
        <w:rPr>
          <w:b/>
          <w:sz w:val="24"/>
        </w:rPr>
      </w:pPr>
    </w:p>
    <w:p w:rsidR="003A17BA" w:rsidRDefault="006F3D68" w:rsidP="004B5470">
      <w:pPr>
        <w:jc w:val="center"/>
        <w:rPr>
          <w:b/>
          <w:sz w:val="28"/>
          <w:szCs w:val="28"/>
        </w:rPr>
      </w:pPr>
      <w:r w:rsidRPr="004B5470">
        <w:rPr>
          <w:b/>
          <w:sz w:val="28"/>
          <w:szCs w:val="28"/>
        </w:rPr>
        <w:t xml:space="preserve">High level meeting </w:t>
      </w:r>
      <w:r w:rsidR="004A7E5A">
        <w:rPr>
          <w:b/>
          <w:sz w:val="28"/>
          <w:szCs w:val="28"/>
        </w:rPr>
        <w:t xml:space="preserve">of </w:t>
      </w:r>
      <w:r w:rsidRPr="004B5470">
        <w:rPr>
          <w:b/>
          <w:sz w:val="28"/>
          <w:szCs w:val="28"/>
        </w:rPr>
        <w:t xml:space="preserve">the Alliance </w:t>
      </w:r>
      <w:r w:rsidR="00CA73A9" w:rsidRPr="004B5470">
        <w:rPr>
          <w:b/>
          <w:sz w:val="28"/>
          <w:szCs w:val="28"/>
        </w:rPr>
        <w:t>to better protect minors online</w:t>
      </w:r>
      <w:r w:rsidR="003A17BA">
        <w:rPr>
          <w:b/>
          <w:sz w:val="28"/>
          <w:szCs w:val="28"/>
        </w:rPr>
        <w:t>:</w:t>
      </w:r>
    </w:p>
    <w:p w:rsidR="006F3D68" w:rsidRPr="004B5470" w:rsidRDefault="003A17BA" w:rsidP="004B5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</w:t>
      </w:r>
      <w:r w:rsidR="004A7E5A">
        <w:rPr>
          <w:b/>
          <w:sz w:val="28"/>
          <w:szCs w:val="28"/>
        </w:rPr>
        <w:t>Statement of Purpose to delivery</w:t>
      </w:r>
    </w:p>
    <w:p w:rsidR="00CA73A9" w:rsidRPr="004B5470" w:rsidRDefault="00CA73A9" w:rsidP="00A37DE7">
      <w:pPr>
        <w:jc w:val="center"/>
        <w:rPr>
          <w:b/>
          <w:sz w:val="28"/>
          <w:szCs w:val="28"/>
        </w:rPr>
      </w:pPr>
      <w:r w:rsidRPr="004B5470">
        <w:rPr>
          <w:b/>
          <w:sz w:val="28"/>
          <w:szCs w:val="28"/>
        </w:rPr>
        <w:t>7</w:t>
      </w:r>
      <w:r w:rsidRPr="004B5470">
        <w:rPr>
          <w:b/>
          <w:sz w:val="28"/>
          <w:szCs w:val="28"/>
          <w:vertAlign w:val="superscript"/>
        </w:rPr>
        <w:t>th</w:t>
      </w:r>
      <w:r w:rsidRPr="004B5470">
        <w:rPr>
          <w:b/>
          <w:sz w:val="28"/>
          <w:szCs w:val="28"/>
        </w:rPr>
        <w:t xml:space="preserve"> February 2017 – Safer Internet Day</w:t>
      </w:r>
    </w:p>
    <w:p w:rsidR="006F3D68" w:rsidRDefault="006F3D68" w:rsidP="00A37DE7">
      <w:pPr>
        <w:jc w:val="center"/>
        <w:rPr>
          <w:i/>
        </w:rPr>
      </w:pPr>
      <w:r w:rsidRPr="00CA73A9">
        <w:rPr>
          <w:i/>
        </w:rPr>
        <w:t>Be the change: Unite for a better internet!</w:t>
      </w:r>
    </w:p>
    <w:p w:rsidR="007F3D55" w:rsidRDefault="004B5470" w:rsidP="004B5470">
      <w:pPr>
        <w:jc w:val="both"/>
        <w:rPr>
          <w:i/>
        </w:rPr>
      </w:pPr>
      <w:r w:rsidRPr="00FB4618">
        <w:rPr>
          <w:i/>
        </w:rPr>
        <w:t>Th</w:t>
      </w:r>
      <w:r w:rsidR="004A7E5A">
        <w:rPr>
          <w:i/>
        </w:rPr>
        <w:t xml:space="preserve">e </w:t>
      </w:r>
      <w:r w:rsidR="00413242">
        <w:rPr>
          <w:i/>
        </w:rPr>
        <w:t xml:space="preserve">objective </w:t>
      </w:r>
      <w:r w:rsidR="004A7E5A">
        <w:rPr>
          <w:i/>
        </w:rPr>
        <w:t>of th</w:t>
      </w:r>
      <w:r w:rsidR="007F3D55">
        <w:rPr>
          <w:i/>
        </w:rPr>
        <w:t>e</w:t>
      </w:r>
      <w:r w:rsidRPr="00FB4618">
        <w:rPr>
          <w:i/>
        </w:rPr>
        <w:t xml:space="preserve"> event is </w:t>
      </w:r>
      <w:r w:rsidR="004A7E5A">
        <w:rPr>
          <w:i/>
        </w:rPr>
        <w:t xml:space="preserve">to </w:t>
      </w:r>
      <w:r w:rsidR="002F0BAB">
        <w:rPr>
          <w:i/>
        </w:rPr>
        <w:t>present</w:t>
      </w:r>
      <w:r w:rsidR="007F3D55">
        <w:rPr>
          <w:i/>
        </w:rPr>
        <w:t xml:space="preserve"> the Statement of Purpose of the Alliance and </w:t>
      </w:r>
      <w:r w:rsidR="004A7E5A">
        <w:rPr>
          <w:i/>
        </w:rPr>
        <w:t xml:space="preserve">discuss </w:t>
      </w:r>
      <w:r>
        <w:rPr>
          <w:i/>
        </w:rPr>
        <w:t xml:space="preserve">the </w:t>
      </w:r>
      <w:r w:rsidR="004A7E5A">
        <w:rPr>
          <w:i/>
        </w:rPr>
        <w:t>next steps</w:t>
      </w:r>
      <w:r w:rsidR="007F3D55">
        <w:rPr>
          <w:i/>
        </w:rPr>
        <w:t xml:space="preserve"> for its delivery </w:t>
      </w:r>
      <w:r>
        <w:rPr>
          <w:i/>
        </w:rPr>
        <w:t xml:space="preserve">in the context of </w:t>
      </w:r>
      <w:r w:rsidRPr="00FB4618">
        <w:rPr>
          <w:i/>
        </w:rPr>
        <w:t>Safer Internet Day</w:t>
      </w:r>
      <w:r w:rsidR="00413242">
        <w:rPr>
          <w:i/>
        </w:rPr>
        <w:t>,</w:t>
      </w:r>
      <w:r w:rsidR="00ED439A">
        <w:rPr>
          <w:i/>
        </w:rPr>
        <w:t xml:space="preserve"> </w:t>
      </w:r>
      <w:r w:rsidRPr="00FB4618">
        <w:rPr>
          <w:i/>
        </w:rPr>
        <w:t xml:space="preserve">the flagship global event on child online safety promoted by the European Commission. The meeting will bring together </w:t>
      </w:r>
      <w:r>
        <w:rPr>
          <w:i/>
        </w:rPr>
        <w:t xml:space="preserve">members of the Alliance and other </w:t>
      </w:r>
      <w:r w:rsidRPr="00FB4618">
        <w:rPr>
          <w:i/>
        </w:rPr>
        <w:t>relevant stakeholders</w:t>
      </w:r>
      <w:r>
        <w:rPr>
          <w:i/>
        </w:rPr>
        <w:t>, including young people,</w:t>
      </w:r>
      <w:r w:rsidRPr="00FB4618">
        <w:rPr>
          <w:i/>
        </w:rPr>
        <w:t xml:space="preserve"> to discuss </w:t>
      </w:r>
      <w:r w:rsidR="00857AB5">
        <w:rPr>
          <w:i/>
        </w:rPr>
        <w:t>possible implementing</w:t>
      </w:r>
      <w:r w:rsidR="00413242">
        <w:rPr>
          <w:i/>
        </w:rPr>
        <w:t xml:space="preserve"> actions</w:t>
      </w:r>
      <w:r w:rsidR="007F3D55">
        <w:rPr>
          <w:i/>
        </w:rPr>
        <w:t xml:space="preserve"> and seek synergies</w:t>
      </w:r>
      <w:r w:rsidR="00413242">
        <w:rPr>
          <w:i/>
        </w:rPr>
        <w:t xml:space="preserve"> </w:t>
      </w:r>
      <w:r w:rsidR="007F3D55">
        <w:rPr>
          <w:i/>
        </w:rPr>
        <w:t xml:space="preserve">among </w:t>
      </w:r>
      <w:r w:rsidR="004A7E5A">
        <w:rPr>
          <w:i/>
        </w:rPr>
        <w:t xml:space="preserve">the Alliance members </w:t>
      </w:r>
      <w:r w:rsidR="007F3D55">
        <w:rPr>
          <w:i/>
        </w:rPr>
        <w:t xml:space="preserve">to </w:t>
      </w:r>
      <w:r w:rsidR="00413242">
        <w:rPr>
          <w:i/>
        </w:rPr>
        <w:t xml:space="preserve">improve </w:t>
      </w:r>
      <w:r w:rsidRPr="00FB4618">
        <w:rPr>
          <w:i/>
        </w:rPr>
        <w:t>child online safety.</w:t>
      </w:r>
    </w:p>
    <w:p w:rsidR="006F3D68" w:rsidRDefault="00C86D76" w:rsidP="002F3BC0">
      <w:pPr>
        <w:spacing w:before="120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A</w:t>
      </w:r>
      <w:r w:rsidR="00CA73A9">
        <w:rPr>
          <w:rFonts w:cs="Calibri"/>
          <w:b/>
          <w:i/>
          <w:sz w:val="24"/>
          <w:szCs w:val="24"/>
        </w:rPr>
        <w:t>genda</w:t>
      </w:r>
      <w:bookmarkStart w:id="0" w:name="_GoBack"/>
      <w:bookmarkEnd w:id="0"/>
    </w:p>
    <w:p w:rsidR="006F3D68" w:rsidRDefault="00D96DAD" w:rsidP="006F3D68">
      <w:pPr>
        <w:jc w:val="center"/>
        <w:rPr>
          <w:rFonts w:cs="Calibri"/>
          <w:b/>
          <w:i/>
          <w:sz w:val="24"/>
          <w:szCs w:val="24"/>
        </w:rPr>
      </w:pPr>
      <w:proofErr w:type="spellStart"/>
      <w:r>
        <w:rPr>
          <w:rFonts w:cs="Calibri"/>
          <w:b/>
          <w:i/>
          <w:sz w:val="24"/>
          <w:szCs w:val="24"/>
        </w:rPr>
        <w:t>Berlaymont</w:t>
      </w:r>
      <w:proofErr w:type="spellEnd"/>
      <w:r>
        <w:rPr>
          <w:rFonts w:cs="Calibri"/>
          <w:b/>
          <w:i/>
          <w:sz w:val="24"/>
          <w:szCs w:val="24"/>
        </w:rPr>
        <w:t xml:space="preserve"> - </w:t>
      </w:r>
      <w:r w:rsidR="006F3D68">
        <w:rPr>
          <w:rFonts w:cs="Calibri"/>
          <w:b/>
          <w:i/>
          <w:sz w:val="24"/>
          <w:szCs w:val="24"/>
        </w:rPr>
        <w:t>Salle Robert Schuman</w:t>
      </w:r>
    </w:p>
    <w:p w:rsidR="006F3D68" w:rsidRDefault="006F3D68" w:rsidP="006F3D68">
      <w:pPr>
        <w:jc w:val="center"/>
      </w:pPr>
      <w:r w:rsidRPr="00337BEE">
        <w:t xml:space="preserve">13.30 – </w:t>
      </w:r>
      <w:r w:rsidR="00CA73A9">
        <w:t>16.</w:t>
      </w:r>
      <w:r w:rsidR="004B5470">
        <w:t>00</w:t>
      </w:r>
    </w:p>
    <w:p w:rsidR="00A37DE7" w:rsidRPr="00ED439A" w:rsidRDefault="00A3312D" w:rsidP="00A3312D">
      <w:r w:rsidRPr="00374844">
        <w:rPr>
          <w:b/>
        </w:rPr>
        <w:t xml:space="preserve">13.30 </w:t>
      </w:r>
      <w:r w:rsidR="00374844" w:rsidRPr="00374844">
        <w:rPr>
          <w:b/>
        </w:rPr>
        <w:t>– 14.00</w:t>
      </w:r>
      <w:r w:rsidR="00374844">
        <w:t xml:space="preserve"> </w:t>
      </w:r>
      <w:r w:rsidR="00374844">
        <w:tab/>
      </w:r>
      <w:r w:rsidRPr="00590AA4">
        <w:rPr>
          <w:i/>
        </w:rPr>
        <w:t>Welcome coffee</w:t>
      </w:r>
      <w:r w:rsidR="004B5470" w:rsidRPr="00590AA4">
        <w:rPr>
          <w:i/>
        </w:rPr>
        <w:t xml:space="preserve"> in the F</w:t>
      </w:r>
      <w:r w:rsidR="006F3D68" w:rsidRPr="00590AA4">
        <w:rPr>
          <w:i/>
        </w:rPr>
        <w:t>oyer</w:t>
      </w:r>
    </w:p>
    <w:p w:rsidR="002214B0" w:rsidRDefault="00A3312D" w:rsidP="00A3312D">
      <w:pPr>
        <w:rPr>
          <w:szCs w:val="20"/>
        </w:rPr>
      </w:pPr>
      <w:r w:rsidRPr="00374844">
        <w:rPr>
          <w:b/>
        </w:rPr>
        <w:t>14.00</w:t>
      </w:r>
      <w:r w:rsidR="00374844" w:rsidRPr="00374844">
        <w:rPr>
          <w:b/>
        </w:rPr>
        <w:t xml:space="preserve"> – 14.1</w:t>
      </w:r>
      <w:r w:rsidR="00567BE0">
        <w:rPr>
          <w:b/>
        </w:rPr>
        <w:t>0</w:t>
      </w:r>
      <w:r>
        <w:t xml:space="preserve"> </w:t>
      </w:r>
      <w:r w:rsidR="00374844">
        <w:tab/>
      </w:r>
      <w:r w:rsidR="00567BE0" w:rsidRPr="00337BEE">
        <w:rPr>
          <w:szCs w:val="20"/>
        </w:rPr>
        <w:t xml:space="preserve">Opening speech by </w:t>
      </w:r>
      <w:r w:rsidR="00567BE0" w:rsidRPr="00680AFD">
        <w:rPr>
          <w:i/>
          <w:szCs w:val="20"/>
        </w:rPr>
        <w:t>Claire Bury, Deputy Director General</w:t>
      </w:r>
      <w:r w:rsidR="00680AFD">
        <w:rPr>
          <w:i/>
          <w:szCs w:val="20"/>
        </w:rPr>
        <w:t xml:space="preserve"> (DDG)</w:t>
      </w:r>
      <w:r w:rsidR="00567BE0" w:rsidRPr="00680AFD">
        <w:rPr>
          <w:i/>
          <w:szCs w:val="20"/>
        </w:rPr>
        <w:t xml:space="preserve"> from DG Connect</w:t>
      </w:r>
    </w:p>
    <w:p w:rsidR="00F1264F" w:rsidRDefault="00A3312D" w:rsidP="00567BE0">
      <w:pPr>
        <w:ind w:left="1440" w:hanging="1440"/>
        <w:rPr>
          <w:szCs w:val="20"/>
        </w:rPr>
      </w:pPr>
      <w:r w:rsidRPr="00337BEE">
        <w:rPr>
          <w:b/>
        </w:rPr>
        <w:t>14.1</w:t>
      </w:r>
      <w:r w:rsidR="00567BE0">
        <w:rPr>
          <w:b/>
        </w:rPr>
        <w:t>0</w:t>
      </w:r>
      <w:r w:rsidRPr="00337BEE">
        <w:rPr>
          <w:b/>
        </w:rPr>
        <w:t xml:space="preserve"> </w:t>
      </w:r>
      <w:r w:rsidR="00374844" w:rsidRPr="00337BEE">
        <w:rPr>
          <w:b/>
        </w:rPr>
        <w:t xml:space="preserve">– </w:t>
      </w:r>
      <w:r w:rsidR="00BF3524" w:rsidRPr="00337BEE">
        <w:rPr>
          <w:b/>
        </w:rPr>
        <w:t>14.</w:t>
      </w:r>
      <w:r w:rsidR="00567BE0">
        <w:rPr>
          <w:b/>
        </w:rPr>
        <w:t>20</w:t>
      </w:r>
      <w:r w:rsidR="00BF3524">
        <w:rPr>
          <w:sz w:val="20"/>
          <w:szCs w:val="20"/>
        </w:rPr>
        <w:t xml:space="preserve"> </w:t>
      </w:r>
      <w:r w:rsidR="00BF3524">
        <w:rPr>
          <w:sz w:val="20"/>
          <w:szCs w:val="20"/>
        </w:rPr>
        <w:tab/>
      </w:r>
      <w:r w:rsidR="00567BE0">
        <w:rPr>
          <w:szCs w:val="20"/>
        </w:rPr>
        <w:t xml:space="preserve">Safer Internet Day (SID) 2017: how stakeholders across the world are joining efforts to provide a safer and better internet for kids – </w:t>
      </w:r>
      <w:r w:rsidR="00567BE0" w:rsidRPr="00680AFD">
        <w:rPr>
          <w:i/>
          <w:szCs w:val="20"/>
        </w:rPr>
        <w:t>Hans Martens, INSAFE Coordinator</w:t>
      </w:r>
    </w:p>
    <w:p w:rsidR="00567BE0" w:rsidRPr="00680AFD" w:rsidRDefault="00567BE0" w:rsidP="00567BE0">
      <w:pPr>
        <w:ind w:left="1440" w:hanging="1440"/>
        <w:rPr>
          <w:i/>
          <w:szCs w:val="20"/>
        </w:rPr>
      </w:pPr>
      <w:r>
        <w:rPr>
          <w:b/>
        </w:rPr>
        <w:t>14.20</w:t>
      </w:r>
      <w:r w:rsidR="00680AFD" w:rsidRPr="00337BEE">
        <w:rPr>
          <w:b/>
        </w:rPr>
        <w:t xml:space="preserve">– </w:t>
      </w:r>
      <w:r>
        <w:rPr>
          <w:b/>
        </w:rPr>
        <w:t>14.30</w:t>
      </w:r>
      <w:r>
        <w:rPr>
          <w:b/>
        </w:rPr>
        <w:tab/>
      </w:r>
      <w:r w:rsidRPr="00567BE0">
        <w:t>Young</w:t>
      </w:r>
      <w:r w:rsidR="00680AFD">
        <w:t xml:space="preserve"> people'</w:t>
      </w:r>
      <w:r w:rsidR="00ED439A">
        <w:t>s</w:t>
      </w:r>
      <w:r w:rsidR="00680AFD">
        <w:t xml:space="preserve"> voice</w:t>
      </w:r>
      <w:r>
        <w:t xml:space="preserve">: how the Alliance could improve their digital experiences </w:t>
      </w:r>
      <w:r w:rsidR="00680AFD">
        <w:t xml:space="preserve">– </w:t>
      </w:r>
      <w:r w:rsidR="00680AFD" w:rsidRPr="00680AFD">
        <w:rPr>
          <w:i/>
        </w:rPr>
        <w:t>Youth Ambassadors from INSAFE youth panels</w:t>
      </w:r>
    </w:p>
    <w:p w:rsidR="00680AFD" w:rsidRPr="004B5470" w:rsidRDefault="00A3312D" w:rsidP="00337BEE">
      <w:pPr>
        <w:ind w:left="1440" w:hanging="1440"/>
      </w:pPr>
      <w:r w:rsidRPr="00337BEE">
        <w:rPr>
          <w:b/>
        </w:rPr>
        <w:t xml:space="preserve">14.30 </w:t>
      </w:r>
      <w:r w:rsidR="00374844" w:rsidRPr="00337BEE">
        <w:rPr>
          <w:b/>
        </w:rPr>
        <w:t xml:space="preserve">– </w:t>
      </w:r>
      <w:r w:rsidR="00680AFD">
        <w:rPr>
          <w:b/>
        </w:rPr>
        <w:t>14.40</w:t>
      </w:r>
      <w:r w:rsidR="00680AFD">
        <w:rPr>
          <w:b/>
        </w:rPr>
        <w:tab/>
      </w:r>
      <w:r w:rsidR="00680AFD">
        <w:t>Presentation of</w:t>
      </w:r>
      <w:r w:rsidR="00680AFD" w:rsidRPr="00680AFD">
        <w:t xml:space="preserve"> the Statement of Purpose </w:t>
      </w:r>
      <w:r w:rsidR="00680AFD">
        <w:t>–</w:t>
      </w:r>
      <w:r w:rsidR="00680AFD">
        <w:rPr>
          <w:sz w:val="20"/>
          <w:szCs w:val="20"/>
        </w:rPr>
        <w:t xml:space="preserve"> </w:t>
      </w:r>
      <w:r w:rsidR="00680AFD" w:rsidRPr="004B5470">
        <w:t xml:space="preserve">Dieter </w:t>
      </w:r>
      <w:proofErr w:type="spellStart"/>
      <w:r w:rsidR="00680AFD" w:rsidRPr="004B5470">
        <w:t>Carstensen</w:t>
      </w:r>
      <w:proofErr w:type="spellEnd"/>
      <w:r w:rsidR="00680AFD" w:rsidRPr="004B5470">
        <w:t xml:space="preserve"> –Head of Digital Child Safety at LEGO</w:t>
      </w:r>
      <w:r w:rsidR="00374844" w:rsidRPr="004B5470">
        <w:tab/>
      </w:r>
    </w:p>
    <w:p w:rsidR="00852630" w:rsidRDefault="00680AFD" w:rsidP="00680AFD">
      <w:pPr>
        <w:ind w:left="1440" w:hanging="1440"/>
      </w:pPr>
      <w:r w:rsidRPr="00337BEE">
        <w:rPr>
          <w:b/>
        </w:rPr>
        <w:t>14.</w:t>
      </w:r>
      <w:r>
        <w:rPr>
          <w:b/>
        </w:rPr>
        <w:t>40</w:t>
      </w:r>
      <w:r w:rsidRPr="00337BEE">
        <w:rPr>
          <w:b/>
        </w:rPr>
        <w:t xml:space="preserve"> – </w:t>
      </w:r>
      <w:r>
        <w:rPr>
          <w:b/>
        </w:rPr>
        <w:t>15.50</w:t>
      </w:r>
      <w:r>
        <w:rPr>
          <w:b/>
        </w:rPr>
        <w:tab/>
      </w:r>
      <w:r w:rsidR="004A7E5A" w:rsidRPr="00215C0D">
        <w:t>Roundtable</w:t>
      </w:r>
      <w:r w:rsidRPr="007F3D55">
        <w:t xml:space="preserve"> c</w:t>
      </w:r>
      <w:r>
        <w:t>haired by D</w:t>
      </w:r>
      <w:r w:rsidR="004A7E5A">
        <w:t xml:space="preserve">eputy </w:t>
      </w:r>
      <w:r>
        <w:t>D</w:t>
      </w:r>
      <w:r w:rsidR="004A7E5A">
        <w:t>irector-</w:t>
      </w:r>
      <w:r>
        <w:t>G</w:t>
      </w:r>
      <w:r w:rsidR="004A7E5A">
        <w:t xml:space="preserve">eneral </w:t>
      </w:r>
      <w:r>
        <w:t>C</w:t>
      </w:r>
      <w:r w:rsidR="004A7E5A">
        <w:t>laire</w:t>
      </w:r>
      <w:r>
        <w:t xml:space="preserve"> Bury </w:t>
      </w:r>
      <w:r w:rsidR="00ED439A">
        <w:t>on the following topics</w:t>
      </w:r>
      <w:r>
        <w:t>:</w:t>
      </w:r>
    </w:p>
    <w:p w:rsidR="004A7E5A" w:rsidRPr="00215C0D" w:rsidRDefault="004A7E5A" w:rsidP="00215C0D">
      <w:pPr>
        <w:ind w:left="1440"/>
        <w:rPr>
          <w:b/>
        </w:rPr>
      </w:pPr>
      <w:r w:rsidRPr="00215C0D">
        <w:rPr>
          <w:b/>
        </w:rPr>
        <w:t>1. What are industry's plans around the 3 main blocks of actions (user-empowerment, enhanced collaboration, awareness</w:t>
      </w:r>
      <w:r w:rsidR="007F3D55">
        <w:rPr>
          <w:b/>
        </w:rPr>
        <w:t>-</w:t>
      </w:r>
      <w:r w:rsidR="001C2FA9" w:rsidRPr="00215C0D">
        <w:rPr>
          <w:b/>
        </w:rPr>
        <w:t>raising?</w:t>
      </w:r>
    </w:p>
    <w:p w:rsidR="00CA419D" w:rsidRPr="003A17BA" w:rsidRDefault="004B5470" w:rsidP="003A17BA">
      <w:pPr>
        <w:ind w:left="1418" w:hanging="698"/>
        <w:rPr>
          <w:color w:val="1F497D"/>
        </w:rPr>
      </w:pPr>
      <w:r>
        <w:rPr>
          <w:b/>
        </w:rPr>
        <w:tab/>
        <w:t>2.</w:t>
      </w:r>
      <w:r w:rsidR="00CA419D" w:rsidRPr="00CA419D">
        <w:rPr>
          <w:b/>
        </w:rPr>
        <w:t xml:space="preserve"> </w:t>
      </w:r>
      <w:r w:rsidR="003A17BA">
        <w:rPr>
          <w:b/>
          <w:bCs/>
        </w:rPr>
        <w:t>How can we "unite for a better internet":  in which areas can we join forces and amplify the impact of the Alliance in the medium-long term?</w:t>
      </w:r>
    </w:p>
    <w:p w:rsidR="00CA73A9" w:rsidRPr="00CA73A9" w:rsidRDefault="00680AFD" w:rsidP="00337BEE">
      <w:pPr>
        <w:ind w:left="1440" w:hanging="1440"/>
        <w:rPr>
          <w:szCs w:val="20"/>
        </w:rPr>
      </w:pPr>
      <w:r>
        <w:rPr>
          <w:b/>
        </w:rPr>
        <w:t>15</w:t>
      </w:r>
      <w:r w:rsidRPr="00337BEE">
        <w:rPr>
          <w:b/>
        </w:rPr>
        <w:t>.</w:t>
      </w:r>
      <w:r>
        <w:rPr>
          <w:b/>
        </w:rPr>
        <w:t>50</w:t>
      </w:r>
      <w:r w:rsidRPr="00337BEE">
        <w:rPr>
          <w:b/>
        </w:rPr>
        <w:t xml:space="preserve"> – </w:t>
      </w:r>
      <w:r>
        <w:rPr>
          <w:b/>
        </w:rPr>
        <w:t>16.00</w:t>
      </w:r>
      <w:r w:rsidR="00CA73A9">
        <w:rPr>
          <w:b/>
        </w:rPr>
        <w:tab/>
      </w:r>
      <w:r w:rsidR="00C052B4">
        <w:t>Conclusions by the Chair</w:t>
      </w:r>
    </w:p>
    <w:p w:rsidR="00A37DE7" w:rsidRPr="00ED439A" w:rsidRDefault="00680AFD" w:rsidP="004B5470">
      <w:pPr>
        <w:ind w:left="1440" w:hanging="1440"/>
        <w:rPr>
          <w:b/>
          <w:sz w:val="24"/>
        </w:rPr>
      </w:pPr>
      <w:r>
        <w:rPr>
          <w:b/>
        </w:rPr>
        <w:t>As from 16.00</w:t>
      </w:r>
      <w:r w:rsidR="00337BEE">
        <w:rPr>
          <w:b/>
        </w:rPr>
        <w:tab/>
      </w:r>
      <w:proofErr w:type="gramStart"/>
      <w:r w:rsidR="004A7E5A" w:rsidRPr="003A17BA">
        <w:t>Networking</w:t>
      </w:r>
      <w:proofErr w:type="gramEnd"/>
      <w:r w:rsidR="004A7E5A" w:rsidRPr="003A17BA">
        <w:t xml:space="preserve"> opportunities </w:t>
      </w:r>
      <w:r w:rsidR="001C2FA9" w:rsidRPr="003A17BA">
        <w:t>a</w:t>
      </w:r>
      <w:r w:rsidR="004A7E5A" w:rsidRPr="003A17BA">
        <w:t>round a drink</w:t>
      </w:r>
      <w:r w:rsidR="004A7E5A">
        <w:rPr>
          <w:b/>
        </w:rPr>
        <w:t xml:space="preserve"> </w:t>
      </w:r>
      <w:r w:rsidR="004B5470" w:rsidRPr="00590AA4">
        <w:rPr>
          <w:i/>
        </w:rPr>
        <w:t>in the F</w:t>
      </w:r>
      <w:r w:rsidR="006F3D68" w:rsidRPr="00590AA4">
        <w:rPr>
          <w:i/>
        </w:rPr>
        <w:t>oyer</w:t>
      </w:r>
      <w:r w:rsidR="00337BEE" w:rsidRPr="00ED439A">
        <w:t xml:space="preserve"> </w:t>
      </w:r>
    </w:p>
    <w:sectPr w:rsidR="00A37DE7" w:rsidRPr="00ED439A" w:rsidSect="004B5470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F9" w:rsidRDefault="001661F9" w:rsidP="00680AFD">
      <w:pPr>
        <w:spacing w:after="0" w:line="240" w:lineRule="auto"/>
      </w:pPr>
      <w:r>
        <w:separator/>
      </w:r>
    </w:p>
  </w:endnote>
  <w:endnote w:type="continuationSeparator" w:id="0">
    <w:p w:rsidR="001661F9" w:rsidRDefault="001661F9" w:rsidP="0068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F9" w:rsidRDefault="001661F9" w:rsidP="00680AFD">
      <w:pPr>
        <w:spacing w:after="0" w:line="240" w:lineRule="auto"/>
      </w:pPr>
      <w:r>
        <w:separator/>
      </w:r>
    </w:p>
  </w:footnote>
  <w:footnote w:type="continuationSeparator" w:id="0">
    <w:p w:rsidR="001661F9" w:rsidRDefault="001661F9" w:rsidP="0068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E6A"/>
    <w:multiLevelType w:val="hybridMultilevel"/>
    <w:tmpl w:val="6D00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14B6"/>
    <w:multiLevelType w:val="hybridMultilevel"/>
    <w:tmpl w:val="92900D42"/>
    <w:lvl w:ilvl="0" w:tplc="0809000B">
      <w:start w:val="1"/>
      <w:numFmt w:val="bullet"/>
      <w:lvlText w:val=""/>
      <w:lvlJc w:val="left"/>
      <w:pPr>
        <w:ind w:left="15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E7"/>
    <w:rsid w:val="001661F9"/>
    <w:rsid w:val="001C2FA9"/>
    <w:rsid w:val="001E1F42"/>
    <w:rsid w:val="00215ADD"/>
    <w:rsid w:val="00215C0D"/>
    <w:rsid w:val="002214B0"/>
    <w:rsid w:val="002F0BAB"/>
    <w:rsid w:val="002F3BC0"/>
    <w:rsid w:val="00337BEE"/>
    <w:rsid w:val="00374844"/>
    <w:rsid w:val="003A17BA"/>
    <w:rsid w:val="00413242"/>
    <w:rsid w:val="004A7E5A"/>
    <w:rsid w:val="004B5470"/>
    <w:rsid w:val="00567BE0"/>
    <w:rsid w:val="00590AA4"/>
    <w:rsid w:val="00680AFD"/>
    <w:rsid w:val="006D7A60"/>
    <w:rsid w:val="006F3D68"/>
    <w:rsid w:val="007F3D55"/>
    <w:rsid w:val="00826B7D"/>
    <w:rsid w:val="00852630"/>
    <w:rsid w:val="00857AB5"/>
    <w:rsid w:val="00886D40"/>
    <w:rsid w:val="00A01F65"/>
    <w:rsid w:val="00A3312D"/>
    <w:rsid w:val="00A37DE7"/>
    <w:rsid w:val="00A614A0"/>
    <w:rsid w:val="00BA45E2"/>
    <w:rsid w:val="00BF3524"/>
    <w:rsid w:val="00C052B4"/>
    <w:rsid w:val="00C86D76"/>
    <w:rsid w:val="00CA419D"/>
    <w:rsid w:val="00CA73A9"/>
    <w:rsid w:val="00CE73EE"/>
    <w:rsid w:val="00D96DAD"/>
    <w:rsid w:val="00DA4A0F"/>
    <w:rsid w:val="00E23ED1"/>
    <w:rsid w:val="00ED439A"/>
    <w:rsid w:val="00F1264F"/>
    <w:rsid w:val="00F46DE9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FD"/>
  </w:style>
  <w:style w:type="paragraph" w:styleId="Footer">
    <w:name w:val="footer"/>
    <w:basedOn w:val="Normal"/>
    <w:link w:val="FooterChar"/>
    <w:uiPriority w:val="99"/>
    <w:unhideWhenUsed/>
    <w:rsid w:val="0068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FD"/>
  </w:style>
  <w:style w:type="character" w:styleId="CommentReference">
    <w:name w:val="annotation reference"/>
    <w:basedOn w:val="DefaultParagraphFont"/>
    <w:uiPriority w:val="99"/>
    <w:semiHidden/>
    <w:unhideWhenUsed/>
    <w:rsid w:val="00ED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FD"/>
  </w:style>
  <w:style w:type="paragraph" w:styleId="Footer">
    <w:name w:val="footer"/>
    <w:basedOn w:val="Normal"/>
    <w:link w:val="FooterChar"/>
    <w:uiPriority w:val="99"/>
    <w:unhideWhenUsed/>
    <w:rsid w:val="00680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FD"/>
  </w:style>
  <w:style w:type="character" w:styleId="CommentReference">
    <w:name w:val="annotation reference"/>
    <w:basedOn w:val="DefaultParagraphFont"/>
    <w:uiPriority w:val="99"/>
    <w:semiHidden/>
    <w:unhideWhenUsed/>
    <w:rsid w:val="00ED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LEVICNIK Pia (CNECT)</dc:creator>
  <cp:lastModifiedBy>LEVICNIK Pia (CNECT)</cp:lastModifiedBy>
  <cp:revision>2</cp:revision>
  <dcterms:created xsi:type="dcterms:W3CDTF">2017-02-06T17:47:00Z</dcterms:created>
  <dcterms:modified xsi:type="dcterms:W3CDTF">2017-02-06T17:47:00Z</dcterms:modified>
</cp:coreProperties>
</file>